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A3" w:rsidRDefault="00180A86">
      <w:pPr>
        <w:jc w:val="center"/>
        <w:divId w:val="182282211"/>
        <w:rPr>
          <w:rFonts w:ascii="Verdana" w:eastAsia="Times New Roman" w:hAnsi="Verdana"/>
          <w:sz w:val="30"/>
          <w:szCs w:val="30"/>
        </w:rPr>
      </w:pPr>
      <w:r>
        <w:rPr>
          <w:rFonts w:ascii="Verdana" w:eastAsia="Times New Roman" w:hAnsi="Verdana"/>
          <w:sz w:val="30"/>
          <w:szCs w:val="30"/>
        </w:rPr>
        <w:t>TEPELNOTECHNICKÉ POSÚDENIE STAVEBNÝCH KONŠTRUKCIÍ</w:t>
      </w:r>
      <w:r>
        <w:rPr>
          <w:rFonts w:ascii="Verdana" w:eastAsia="Times New Roman" w:hAnsi="Verdana"/>
          <w:sz w:val="30"/>
          <w:szCs w:val="30"/>
        </w:rPr>
        <w:br/>
        <w:t>PODĽA STN 73 0540/2012</w:t>
      </w:r>
    </w:p>
    <w:p w:rsidR="00887DA3" w:rsidRDefault="00180A86">
      <w:pPr>
        <w:divId w:val="639383535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>1. Identifikačné údaje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0"/>
        <w:gridCol w:w="6161"/>
        <w:gridCol w:w="1080"/>
        <w:gridCol w:w="1545"/>
      </w:tblGrid>
      <w:tr w:rsidR="00887DA3">
        <w:trPr>
          <w:divId w:val="1413967447"/>
          <w:tblCellSpacing w:w="15" w:type="dxa"/>
        </w:trPr>
        <w:tc>
          <w:tcPr>
            <w:tcW w:w="1725" w:type="dxa"/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Názov projektu: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Obvodová stena</w:t>
            </w:r>
          </w:p>
        </w:tc>
      </w:tr>
      <w:tr w:rsidR="00887DA3">
        <w:trPr>
          <w:divId w:val="1413967447"/>
          <w:tblCellSpacing w:w="15" w:type="dxa"/>
        </w:trPr>
        <w:tc>
          <w:tcPr>
            <w:tcW w:w="0" w:type="auto"/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Spracovateľ:</w:t>
            </w:r>
          </w:p>
        </w:tc>
        <w:tc>
          <w:tcPr>
            <w:tcW w:w="0" w:type="auto"/>
            <w:vAlign w:val="center"/>
            <w:hideMark/>
          </w:tcPr>
          <w:p w:rsidR="00887DA3" w:rsidRDefault="00180A86" w:rsidP="004F039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Martin </w:t>
            </w:r>
            <w:r w:rsidR="004F039B">
              <w:rPr>
                <w:rFonts w:ascii="Verdana" w:eastAsia="Times New Roman" w:hAnsi="Verdana"/>
                <w:sz w:val="20"/>
                <w:szCs w:val="20"/>
              </w:rPr>
              <w:t>Posudok</w:t>
            </w:r>
          </w:p>
        </w:tc>
        <w:tc>
          <w:tcPr>
            <w:tcW w:w="1050" w:type="dxa"/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Dátum:</w:t>
            </w:r>
          </w:p>
        </w:tc>
        <w:tc>
          <w:tcPr>
            <w:tcW w:w="1500" w:type="dxa"/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11.11.2013</w:t>
            </w:r>
          </w:p>
        </w:tc>
      </w:tr>
    </w:tbl>
    <w:p w:rsidR="00887DA3" w:rsidRDefault="00180A86">
      <w:pPr>
        <w:divId w:val="583146803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>2. Vstupné a okrajové podmienky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887DA3">
        <w:trPr>
          <w:divId w:val="1160729019"/>
          <w:tblCellSpacing w:w="15" w:type="dxa"/>
        </w:trPr>
        <w:tc>
          <w:tcPr>
            <w:tcW w:w="0" w:type="auto"/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Názov konštrukcie: Obvodová stena</w:t>
            </w:r>
          </w:p>
        </w:tc>
      </w:tr>
      <w:tr w:rsidR="00887DA3">
        <w:trPr>
          <w:divId w:val="1160729019"/>
          <w:tblCellSpacing w:w="15" w:type="dxa"/>
        </w:trPr>
        <w:tc>
          <w:tcPr>
            <w:tcW w:w="0" w:type="auto"/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Normalizované hodnoty tepelného odporu konštrukcie R: Obnovená</w:t>
            </w:r>
          </w:p>
        </w:tc>
      </w:tr>
    </w:tbl>
    <w:p w:rsidR="00887DA3" w:rsidRDefault="00887DA3">
      <w:pPr>
        <w:divId w:val="1160729019"/>
        <w:rPr>
          <w:rFonts w:ascii="Verdana" w:eastAsia="Times New Roman" w:hAnsi="Verdana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40"/>
        <w:gridCol w:w="5016"/>
      </w:tblGrid>
      <w:tr w:rsidR="00887DA3">
        <w:trPr>
          <w:divId w:val="11607290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23"/>
              <w:gridCol w:w="595"/>
              <w:gridCol w:w="586"/>
              <w:gridCol w:w="645"/>
            </w:tblGrid>
            <w:tr w:rsidR="00887DA3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bottom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Exterier</w:t>
                  </w:r>
                </w:p>
              </w:tc>
            </w:tr>
            <w:tr w:rsidR="00887DA3">
              <w:trPr>
                <w:trHeight w:val="27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Teplota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θe: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-11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  <w:color w:val="AAAAAA"/>
                      <w:sz w:val="14"/>
                      <w:szCs w:val="14"/>
                    </w:rPr>
                  </w:pPr>
                  <w:r>
                    <w:rPr>
                      <w:rFonts w:eastAsia="Times New Roman"/>
                      <w:color w:val="AAAAAA"/>
                      <w:sz w:val="14"/>
                      <w:szCs w:val="14"/>
                    </w:rPr>
                    <w:t>°C</w:t>
                  </w:r>
                </w:p>
              </w:tc>
            </w:tr>
            <w:tr w:rsidR="00887DA3">
              <w:trPr>
                <w:trHeight w:val="27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Relatívna vlhkosť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φe: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  <w:color w:val="AAAAAA"/>
                      <w:sz w:val="14"/>
                      <w:szCs w:val="14"/>
                    </w:rPr>
                  </w:pPr>
                  <w:r>
                    <w:rPr>
                      <w:rFonts w:eastAsia="Times New Roman"/>
                      <w:color w:val="AAAAAA"/>
                      <w:sz w:val="14"/>
                      <w:szCs w:val="14"/>
                    </w:rPr>
                    <w:t>%</w:t>
                  </w:r>
                </w:p>
              </w:tc>
            </w:tr>
            <w:tr w:rsidR="00887DA3">
              <w:trPr>
                <w:trHeight w:val="27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Odpor pri prestupe tepla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0.04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  <w:color w:val="AAAAAA"/>
                      <w:sz w:val="14"/>
                      <w:szCs w:val="14"/>
                    </w:rPr>
                  </w:pPr>
                  <w:r>
                    <w:rPr>
                      <w:rFonts w:eastAsia="Times New Roman"/>
                      <w:color w:val="AAAAAA"/>
                      <w:sz w:val="14"/>
                      <w:szCs w:val="14"/>
                    </w:rPr>
                    <w:t>m²K/W</w:t>
                  </w:r>
                </w:p>
              </w:tc>
            </w:tr>
            <w:tr w:rsidR="00887DA3">
              <w:trPr>
                <w:trHeight w:val="27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Pohltivosť slnečného žiarenia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α: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887DA3" w:rsidP="004F039B">
                  <w:pPr>
                    <w:pStyle w:val="Bezriadkovania"/>
                    <w:rPr>
                      <w:rFonts w:eastAsia="Times New Roman"/>
                    </w:rPr>
                  </w:pPr>
                </w:p>
              </w:tc>
            </w:tr>
          </w:tbl>
          <w:p w:rsidR="00887DA3" w:rsidRDefault="00887DA3" w:rsidP="004F039B">
            <w:pPr>
              <w:pStyle w:val="Bezriadkovania"/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7"/>
              <w:gridCol w:w="684"/>
              <w:gridCol w:w="589"/>
              <w:gridCol w:w="645"/>
            </w:tblGrid>
            <w:tr w:rsidR="00887DA3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bottom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Interier</w:t>
                  </w:r>
                </w:p>
              </w:tc>
            </w:tr>
            <w:tr w:rsidR="00887DA3">
              <w:trPr>
                <w:trHeight w:val="27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Teplota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θi: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  <w:color w:val="AAAAAA"/>
                      <w:sz w:val="14"/>
                      <w:szCs w:val="14"/>
                    </w:rPr>
                  </w:pPr>
                  <w:r>
                    <w:rPr>
                      <w:rFonts w:eastAsia="Times New Roman"/>
                      <w:color w:val="AAAAAA"/>
                      <w:sz w:val="14"/>
                      <w:szCs w:val="14"/>
                    </w:rPr>
                    <w:t>°C</w:t>
                  </w:r>
                </w:p>
              </w:tc>
            </w:tr>
            <w:tr w:rsidR="00887DA3">
              <w:trPr>
                <w:trHeight w:val="27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Relatívna vlhkosť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φi: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  <w:color w:val="AAAAAA"/>
                      <w:sz w:val="14"/>
                      <w:szCs w:val="14"/>
                    </w:rPr>
                  </w:pPr>
                  <w:r>
                    <w:rPr>
                      <w:rFonts w:eastAsia="Times New Roman"/>
                      <w:color w:val="AAAAAA"/>
                      <w:sz w:val="14"/>
                      <w:szCs w:val="14"/>
                    </w:rPr>
                    <w:t>%</w:t>
                  </w:r>
                </w:p>
              </w:tc>
            </w:tr>
            <w:tr w:rsidR="00887DA3">
              <w:trPr>
                <w:trHeight w:val="27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Odpor pri prestupe tepla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Rsi: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0.13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  <w:color w:val="AAAAAA"/>
                      <w:sz w:val="14"/>
                      <w:szCs w:val="14"/>
                    </w:rPr>
                  </w:pPr>
                  <w:r>
                    <w:rPr>
                      <w:rFonts w:eastAsia="Times New Roman"/>
                      <w:color w:val="AAAAAA"/>
                      <w:sz w:val="14"/>
                      <w:szCs w:val="14"/>
                    </w:rPr>
                    <w:t>m²K/W</w:t>
                  </w:r>
                </w:p>
              </w:tc>
            </w:tr>
            <w:tr w:rsidR="00887DA3">
              <w:trPr>
                <w:trHeight w:val="27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Bezpečnostná prirážka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Δθsi: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0.2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887DA3" w:rsidRDefault="00180A86" w:rsidP="004F039B">
                  <w:pPr>
                    <w:pStyle w:val="Bezriadkovania"/>
                    <w:rPr>
                      <w:rFonts w:eastAsia="Times New Roman"/>
                      <w:color w:val="AAAAAA"/>
                      <w:sz w:val="14"/>
                      <w:szCs w:val="14"/>
                    </w:rPr>
                  </w:pPr>
                  <w:r>
                    <w:rPr>
                      <w:rFonts w:eastAsia="Times New Roman"/>
                      <w:color w:val="AAAAAA"/>
                      <w:sz w:val="14"/>
                      <w:szCs w:val="14"/>
                    </w:rPr>
                    <w:t>K</w:t>
                  </w:r>
                </w:p>
              </w:tc>
            </w:tr>
          </w:tbl>
          <w:p w:rsidR="00887DA3" w:rsidRDefault="00887DA3" w:rsidP="004F039B">
            <w:pPr>
              <w:pStyle w:val="Bezriadkovania"/>
              <w:rPr>
                <w:rFonts w:eastAsia="Times New Roman"/>
              </w:rPr>
            </w:pPr>
          </w:p>
        </w:tc>
      </w:tr>
    </w:tbl>
    <w:p w:rsidR="00887DA3" w:rsidRDefault="00180A86">
      <w:pPr>
        <w:divId w:val="1956519163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>3. Skladba konštrukcie (od interiéru)</w:t>
      </w:r>
    </w:p>
    <w:tbl>
      <w:tblPr>
        <w:tblW w:w="5000" w:type="pct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4706"/>
        <w:gridCol w:w="1080"/>
        <w:gridCol w:w="1080"/>
        <w:gridCol w:w="1080"/>
        <w:gridCol w:w="1080"/>
        <w:gridCol w:w="1095"/>
      </w:tblGrid>
      <w:tr w:rsidR="00887DA3">
        <w:trPr>
          <w:divId w:val="1263344736"/>
          <w:tblHeader/>
          <w:tblCellSpacing w:w="15" w:type="dxa"/>
        </w:trPr>
        <w:tc>
          <w:tcPr>
            <w:tcW w:w="450" w:type="dxa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č.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Názov materiálu</w:t>
            </w:r>
          </w:p>
        </w:tc>
        <w:tc>
          <w:tcPr>
            <w:tcW w:w="1050" w:type="dxa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d</w:t>
            </w:r>
            <w:r>
              <w:rPr>
                <w:rFonts w:ascii="Verdana" w:eastAsia="Times New Roman" w:hAnsi="Verdana"/>
                <w:color w:val="AAAAAA"/>
                <w:sz w:val="16"/>
                <w:szCs w:val="16"/>
              </w:rPr>
              <w:t>m</w:t>
            </w:r>
          </w:p>
        </w:tc>
        <w:tc>
          <w:tcPr>
            <w:tcW w:w="1050" w:type="dxa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ρ</w:t>
            </w:r>
            <w:r>
              <w:rPr>
                <w:rFonts w:ascii="Verdana" w:eastAsia="Times New Roman" w:hAnsi="Verdana"/>
                <w:color w:val="AAAAAA"/>
                <w:sz w:val="16"/>
                <w:szCs w:val="16"/>
              </w:rPr>
              <w:t>kg/m³</w:t>
            </w:r>
          </w:p>
        </w:tc>
        <w:tc>
          <w:tcPr>
            <w:tcW w:w="1050" w:type="dxa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λ</w:t>
            </w:r>
            <w:r>
              <w:rPr>
                <w:rFonts w:ascii="Verdana" w:eastAsia="Times New Roman" w:hAnsi="Verdana"/>
                <w:color w:val="AAAAAA"/>
                <w:sz w:val="16"/>
                <w:szCs w:val="16"/>
              </w:rPr>
              <w:t>W/(m.K)</w:t>
            </w:r>
          </w:p>
        </w:tc>
        <w:tc>
          <w:tcPr>
            <w:tcW w:w="1050" w:type="dxa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c</w:t>
            </w:r>
            <w:r>
              <w:rPr>
                <w:rFonts w:ascii="Verdana" w:eastAsia="Times New Roman" w:hAnsi="Verdana"/>
                <w:color w:val="AAAAAA"/>
                <w:sz w:val="16"/>
                <w:szCs w:val="16"/>
              </w:rPr>
              <w:t>J/(kg.K)</w:t>
            </w:r>
          </w:p>
        </w:tc>
        <w:tc>
          <w:tcPr>
            <w:tcW w:w="1050" w:type="dxa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μ</w:t>
            </w:r>
          </w:p>
        </w:tc>
      </w:tr>
      <w:tr w:rsidR="00887DA3">
        <w:trPr>
          <w:divId w:val="1263344736"/>
          <w:tblCellSpacing w:w="15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Pórobetónový panel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0.250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9</w:t>
            </w:r>
          </w:p>
        </w:tc>
      </w:tr>
      <w:tr w:rsidR="00887DA3">
        <w:trPr>
          <w:divId w:val="1263344736"/>
          <w:tblCellSpacing w:w="15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Expandovaný penový polystyrén EPS-F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0.080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0.044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1270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45</w:t>
            </w:r>
          </w:p>
        </w:tc>
      </w:tr>
      <w:tr w:rsidR="00887DA3">
        <w:trPr>
          <w:divId w:val="1263344736"/>
          <w:tblCellSpacing w:w="15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Silikátová omietka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0.700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37</w:t>
            </w:r>
          </w:p>
        </w:tc>
      </w:tr>
    </w:tbl>
    <w:p w:rsidR="00887DA3" w:rsidRDefault="00180A86">
      <w:pPr>
        <w:divId w:val="836699939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>4. Výsledky výpočtu a posúdenie navrhovanej konštrukcie</w:t>
      </w:r>
    </w:p>
    <w:tbl>
      <w:tblPr>
        <w:tblW w:w="5000" w:type="pct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6"/>
        <w:gridCol w:w="471"/>
        <w:gridCol w:w="2191"/>
        <w:gridCol w:w="2597"/>
        <w:gridCol w:w="990"/>
        <w:gridCol w:w="1461"/>
      </w:tblGrid>
      <w:tr w:rsidR="00887DA3">
        <w:trPr>
          <w:divId w:val="1718819646"/>
          <w:tblHeader/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Veličina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Vypočítaná hodnota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Normalizovaná hodnota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Jednotka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Posúdenie</w:t>
            </w:r>
          </w:p>
        </w:tc>
      </w:tr>
      <w:tr w:rsidR="00887DA3">
        <w:trPr>
          <w:divId w:val="1718819646"/>
          <w:tblCellSpacing w:w="15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Tepelný odpor konštrukcie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R: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2.96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color w:val="AAAAAA"/>
                <w:sz w:val="14"/>
                <w:szCs w:val="14"/>
              </w:rPr>
            </w:pPr>
            <w:r>
              <w:rPr>
                <w:rFonts w:ascii="Verdana" w:eastAsia="Times New Roman" w:hAnsi="Verdana"/>
                <w:color w:val="AAAAAA"/>
                <w:sz w:val="14"/>
                <w:szCs w:val="14"/>
              </w:rPr>
              <w:t>m²K/W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vyhovuje</w:t>
            </w:r>
          </w:p>
        </w:tc>
      </w:tr>
      <w:tr w:rsidR="00887DA3">
        <w:trPr>
          <w:divId w:val="1718819646"/>
          <w:tblCellSpacing w:w="15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Odpor pri prechode tepla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Ro: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3.13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color w:val="AAAAAA"/>
                <w:sz w:val="14"/>
                <w:szCs w:val="14"/>
              </w:rPr>
            </w:pPr>
            <w:r>
              <w:rPr>
                <w:rFonts w:ascii="Verdana" w:eastAsia="Times New Roman" w:hAnsi="Verdana"/>
                <w:color w:val="AAAAAA"/>
                <w:sz w:val="14"/>
                <w:szCs w:val="14"/>
              </w:rPr>
              <w:t>m²K/W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887DA3">
        <w:trPr>
          <w:divId w:val="1718819646"/>
          <w:tblCellSpacing w:w="15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Súčiniteľ prechodu tepla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U: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0.46</w:t>
            </w:r>
          </w:p>
        </w:tc>
        <w:tc>
          <w:tcPr>
            <w:tcW w:w="60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color w:val="AAAAAA"/>
                <w:sz w:val="14"/>
                <w:szCs w:val="14"/>
              </w:rPr>
            </w:pPr>
            <w:r>
              <w:rPr>
                <w:rFonts w:ascii="Verdana" w:eastAsia="Times New Roman" w:hAnsi="Verdana"/>
                <w:color w:val="AAAAAA"/>
                <w:sz w:val="14"/>
                <w:szCs w:val="14"/>
              </w:rPr>
              <w:t>W/m²K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vyhovuje</w:t>
            </w:r>
          </w:p>
        </w:tc>
      </w:tr>
      <w:tr w:rsidR="00887DA3">
        <w:trPr>
          <w:divId w:val="1718819646"/>
          <w:tblCellSpacing w:w="15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Difúzny odpor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Rd: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31.67 ·10</w:t>
            </w:r>
            <w:r>
              <w:rPr>
                <w:rFonts w:ascii="Verdana" w:eastAsia="Times New Roman" w:hAnsi="Verdana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color w:val="AAAAAA"/>
                <w:sz w:val="14"/>
                <w:szCs w:val="14"/>
              </w:rPr>
            </w:pPr>
            <w:r>
              <w:rPr>
                <w:rFonts w:ascii="Verdana" w:eastAsia="Times New Roman" w:hAnsi="Verdana"/>
                <w:color w:val="AAAAAA"/>
                <w:sz w:val="14"/>
                <w:szCs w:val="14"/>
              </w:rPr>
              <w:t>m/s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887DA3">
        <w:trPr>
          <w:divId w:val="1718819646"/>
          <w:tblCellSpacing w:w="15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Riziko vzniku plesní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θsi: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18.71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19.16</w:t>
            </w:r>
          </w:p>
        </w:tc>
        <w:tc>
          <w:tcPr>
            <w:tcW w:w="60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color w:val="AAAAAA"/>
                <w:sz w:val="14"/>
                <w:szCs w:val="14"/>
              </w:rPr>
            </w:pPr>
            <w:r>
              <w:rPr>
                <w:rFonts w:ascii="Verdana" w:eastAsia="Times New Roman" w:hAnsi="Verdana"/>
                <w:color w:val="AAAAAA"/>
                <w:sz w:val="14"/>
                <w:szCs w:val="14"/>
              </w:rPr>
              <w:t>°C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nevyhovuje</w:t>
            </w:r>
          </w:p>
        </w:tc>
      </w:tr>
    </w:tbl>
    <w:p w:rsidR="00887DA3" w:rsidRDefault="00180A86">
      <w:pPr>
        <w:divId w:val="701394269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>5. Priebeh teplôt a priebeh parciálnych tlakov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52"/>
        <w:gridCol w:w="4904"/>
      </w:tblGrid>
      <w:tr w:rsidR="00887DA3">
        <w:trPr>
          <w:divId w:val="140721685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6"/>
              <w:gridCol w:w="1245"/>
              <w:gridCol w:w="1245"/>
              <w:gridCol w:w="1245"/>
              <w:gridCol w:w="1260"/>
            </w:tblGrid>
            <w:tr w:rsidR="00887DA3">
              <w:trPr>
                <w:tblHeader/>
                <w:tblCellSpacing w:w="15" w:type="dxa"/>
              </w:trPr>
              <w:tc>
                <w:tcPr>
                  <w:tcW w:w="450" w:type="dxa"/>
                  <w:tcBorders>
                    <w:bottom w:val="single" w:sz="6" w:space="0" w:color="CCCCCC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CCCCCC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θ</w:t>
                  </w:r>
                  <w:r>
                    <w:rPr>
                      <w:rFonts w:ascii="Verdana" w:eastAsia="Times New Roman" w:hAnsi="Verdana"/>
                      <w:color w:val="AAAAAA"/>
                      <w:sz w:val="16"/>
                      <w:szCs w:val="16"/>
                    </w:rPr>
                    <w:t>°C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CCCCCC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Rd </w:t>
                  </w:r>
                  <w:r>
                    <w:rPr>
                      <w:rFonts w:ascii="Verdana" w:eastAsia="Times New Roman" w:hAnsi="Verdana"/>
                      <w:color w:val="AAAAAA"/>
                      <w:sz w:val="16"/>
                      <w:szCs w:val="16"/>
                    </w:rPr>
                    <w:t>·10</w:t>
                  </w:r>
                  <w:r>
                    <w:rPr>
                      <w:rFonts w:ascii="Verdana" w:eastAsia="Times New Roman" w:hAnsi="Verdana"/>
                      <w:color w:val="AAAAAA"/>
                      <w:sz w:val="16"/>
                      <w:szCs w:val="16"/>
                      <w:vertAlign w:val="superscript"/>
                    </w:rPr>
                    <w:t>9</w:t>
                  </w:r>
                  <w:r>
                    <w:rPr>
                      <w:rFonts w:ascii="Verdana" w:eastAsia="Times New Roman" w:hAnsi="Verdana"/>
                      <w:color w:val="AAAAAA"/>
                      <w:sz w:val="16"/>
                      <w:szCs w:val="16"/>
                    </w:rPr>
                    <w:t xml:space="preserve"> m/s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CCCCCC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Pd</w:t>
                  </w:r>
                  <w:r>
                    <w:rPr>
                      <w:rFonts w:ascii="Verdana" w:eastAsia="Times New Roman" w:hAnsi="Verdana"/>
                      <w:color w:val="AAAAAA"/>
                      <w:sz w:val="16"/>
                      <w:szCs w:val="16"/>
                    </w:rPr>
                    <w:t>Pa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CCCCCC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Psatx</w:t>
                  </w:r>
                  <w:r>
                    <w:rPr>
                      <w:rFonts w:ascii="Verdana" w:eastAsia="Times New Roman" w:hAnsi="Verdana"/>
                      <w:color w:val="AAAAAA"/>
                      <w:sz w:val="16"/>
                      <w:szCs w:val="16"/>
                    </w:rPr>
                    <w:t>Pa</w:t>
                  </w:r>
                </w:p>
              </w:tc>
            </w:tr>
            <w:tr w:rsidR="00887DA3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18.71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1752.71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2157</w:t>
                  </w:r>
                </w:p>
              </w:tc>
            </w:tr>
            <w:tr w:rsidR="00887DA3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7.45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11.95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1165.45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1032.92</w:t>
                  </w:r>
                </w:p>
              </w:tc>
            </w:tr>
            <w:tr w:rsidR="00887DA3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2-3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-10.56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31.08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225.83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246.68</w:t>
                  </w:r>
                </w:p>
              </w:tc>
            </w:tr>
            <w:tr w:rsidR="00887DA3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-10.6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31.67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196.85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245.74</w:t>
                  </w:r>
                </w:p>
              </w:tc>
            </w:tr>
          </w:tbl>
          <w:p w:rsidR="00887DA3" w:rsidRDefault="00887DA3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5"/>
              <w:gridCol w:w="4318"/>
            </w:tblGrid>
            <w:tr w:rsidR="00887DA3">
              <w:trPr>
                <w:tblHeader/>
                <w:tblCellSpacing w:w="15" w:type="dxa"/>
              </w:trPr>
              <w:tc>
                <w:tcPr>
                  <w:tcW w:w="450" w:type="dxa"/>
                  <w:tcBorders>
                    <w:bottom w:val="single" w:sz="6" w:space="0" w:color="CCCCCC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Posúdenie kondenzácie vo vrstvách</w:t>
                  </w:r>
                </w:p>
              </w:tc>
            </w:tr>
            <w:tr w:rsidR="00887DA3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nekondenzuje</w:t>
                  </w:r>
                </w:p>
              </w:tc>
            </w:tr>
            <w:tr w:rsidR="00887DA3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kondenzuje</w:t>
                  </w:r>
                </w:p>
              </w:tc>
            </w:tr>
            <w:tr w:rsidR="00887DA3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kondenzuje</w:t>
                  </w:r>
                </w:p>
              </w:tc>
            </w:tr>
            <w:tr w:rsidR="00887DA3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nekondenzuje</w:t>
                  </w:r>
                </w:p>
              </w:tc>
            </w:tr>
            <w:tr w:rsidR="00887DA3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  <w:right w:val="single" w:sz="6" w:space="0" w:color="EEEEEE"/>
                  </w:tcBorders>
                  <w:vAlign w:val="center"/>
                  <w:hideMark/>
                </w:tcPr>
                <w:p w:rsidR="00887DA3" w:rsidRDefault="00180A8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nekondenzuje</w:t>
                  </w:r>
                </w:p>
              </w:tc>
            </w:tr>
          </w:tbl>
          <w:p w:rsidR="00887DA3" w:rsidRDefault="00887DA3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887DA3" w:rsidRDefault="00180A86">
      <w:pPr>
        <w:divId w:val="698899104"/>
        <w:rPr>
          <w:rFonts w:ascii="Verdana" w:eastAsia="Times New Roman" w:hAnsi="Verdana"/>
          <w:color w:val="333333"/>
          <w:sz w:val="22"/>
          <w:szCs w:val="22"/>
        </w:rPr>
      </w:pPr>
      <w:r>
        <w:rPr>
          <w:rFonts w:ascii="Verdana" w:eastAsia="Times New Roman" w:hAnsi="Verdana"/>
          <w:b/>
          <w:bCs/>
          <w:color w:val="000000"/>
          <w:sz w:val="22"/>
          <w:szCs w:val="22"/>
        </w:rPr>
        <w:t>Záver:</w:t>
      </w:r>
      <w:r>
        <w:rPr>
          <w:rFonts w:ascii="Verdana" w:eastAsia="Times New Roman" w:hAnsi="Verdana"/>
          <w:color w:val="333333"/>
          <w:sz w:val="22"/>
          <w:szCs w:val="22"/>
        </w:rPr>
        <w:t xml:space="preserve"> V konštrukcii </w:t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t>dochádza</w:t>
      </w:r>
      <w:r>
        <w:rPr>
          <w:rFonts w:ascii="Verdana" w:eastAsia="Times New Roman" w:hAnsi="Verdana"/>
          <w:color w:val="333333"/>
          <w:sz w:val="22"/>
          <w:szCs w:val="22"/>
        </w:rPr>
        <w:t xml:space="preserve"> pri danej vonkajšej teplote ku kondenzácii </w:t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t>vo vnútri konštrukcie</w:t>
      </w:r>
      <w:r>
        <w:rPr>
          <w:rFonts w:ascii="Verdana" w:eastAsia="Times New Roman" w:hAnsi="Verdana"/>
          <w:color w:val="333333"/>
          <w:sz w:val="22"/>
          <w:szCs w:val="22"/>
        </w:rPr>
        <w:t>.</w:t>
      </w:r>
    </w:p>
    <w:p w:rsidR="00887DA3" w:rsidRDefault="00180A86">
      <w:pPr>
        <w:divId w:val="1942030202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>6. Ročná bilancia vlhkosti</w:t>
      </w:r>
    </w:p>
    <w:tbl>
      <w:tblPr>
        <w:tblW w:w="5000" w:type="pct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6"/>
        <w:gridCol w:w="1245"/>
        <w:gridCol w:w="1545"/>
        <w:gridCol w:w="1470"/>
        <w:gridCol w:w="1020"/>
      </w:tblGrid>
      <w:tr w:rsidR="00887DA3">
        <w:trPr>
          <w:divId w:val="1664309901"/>
          <w:tblHeader/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Slnečné žiarenie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DA3" w:rsidRDefault="00887DA3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887DA3">
        <w:trPr>
          <w:divId w:val="1664309901"/>
          <w:tblHeader/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bez vplyvu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s vplyvom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Jednotka</w:t>
            </w:r>
          </w:p>
        </w:tc>
      </w:tr>
      <w:tr w:rsidR="00887DA3">
        <w:trPr>
          <w:divId w:val="1664309901"/>
          <w:tblCellSpacing w:w="15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Množstvo skondenzovanej vodnej pary 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Mc: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0.072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0.07</w:t>
            </w:r>
          </w:p>
        </w:tc>
        <w:tc>
          <w:tcPr>
            <w:tcW w:w="60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color w:val="AAAAAA"/>
                <w:sz w:val="14"/>
                <w:szCs w:val="14"/>
              </w:rPr>
            </w:pPr>
            <w:r>
              <w:rPr>
                <w:rFonts w:ascii="Verdana" w:eastAsia="Times New Roman" w:hAnsi="Verdana"/>
                <w:color w:val="AAAAAA"/>
                <w:sz w:val="14"/>
                <w:szCs w:val="14"/>
              </w:rPr>
              <w:t>kg/m²a</w:t>
            </w:r>
          </w:p>
        </w:tc>
      </w:tr>
      <w:tr w:rsidR="00887DA3">
        <w:trPr>
          <w:divId w:val="1664309901"/>
          <w:tblCellSpacing w:w="15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Množstvo vyparenej vodnej pary 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Mev: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1.255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1.381</w:t>
            </w:r>
          </w:p>
        </w:tc>
        <w:tc>
          <w:tcPr>
            <w:tcW w:w="60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color w:val="AAAAAA"/>
                <w:sz w:val="14"/>
                <w:szCs w:val="14"/>
              </w:rPr>
            </w:pPr>
            <w:r>
              <w:rPr>
                <w:rFonts w:ascii="Verdana" w:eastAsia="Times New Roman" w:hAnsi="Verdana"/>
                <w:color w:val="AAAAAA"/>
                <w:sz w:val="14"/>
                <w:szCs w:val="14"/>
              </w:rPr>
              <w:t>kg/m²a</w:t>
            </w:r>
          </w:p>
        </w:tc>
      </w:tr>
      <w:tr w:rsidR="00887DA3">
        <w:trPr>
          <w:divId w:val="1664309901"/>
          <w:tblCellSpacing w:w="15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Maximálne prípustné množstvo 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Mc,max: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0.5</w:t>
            </w:r>
          </w:p>
        </w:tc>
        <w:tc>
          <w:tcPr>
            <w:tcW w:w="60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color w:val="AAAAAA"/>
                <w:sz w:val="14"/>
                <w:szCs w:val="14"/>
              </w:rPr>
            </w:pPr>
            <w:r>
              <w:rPr>
                <w:rFonts w:ascii="Verdana" w:eastAsia="Times New Roman" w:hAnsi="Verdana"/>
                <w:color w:val="AAAAAA"/>
                <w:sz w:val="14"/>
                <w:szCs w:val="14"/>
              </w:rPr>
              <w:t>kg/m²a</w:t>
            </w:r>
          </w:p>
        </w:tc>
      </w:tr>
      <w:tr w:rsidR="00887DA3">
        <w:trPr>
          <w:divId w:val="1664309901"/>
          <w:tblCellSpacing w:w="15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Posúdenie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887DA3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vyhovuje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vyhovuje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887DA3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4F039B" w:rsidRDefault="00180A86">
      <w:pPr>
        <w:divId w:val="1664309901"/>
        <w:rPr>
          <w:rFonts w:ascii="Verdana" w:eastAsia="Times New Roman" w:hAnsi="Verdana"/>
          <w:b/>
          <w:bCs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br/>
      </w:r>
    </w:p>
    <w:p w:rsidR="004F039B" w:rsidRDefault="004F039B">
      <w:pPr>
        <w:divId w:val="1664309901"/>
        <w:rPr>
          <w:rFonts w:ascii="Verdana" w:eastAsia="Times New Roman" w:hAnsi="Verdana"/>
          <w:b/>
          <w:bCs/>
          <w:sz w:val="20"/>
          <w:szCs w:val="20"/>
        </w:rPr>
      </w:pPr>
    </w:p>
    <w:p w:rsidR="004F039B" w:rsidRDefault="004F039B">
      <w:pPr>
        <w:divId w:val="1664309901"/>
        <w:rPr>
          <w:rFonts w:ascii="Verdana" w:eastAsia="Times New Roman" w:hAnsi="Verdana"/>
          <w:b/>
          <w:bCs/>
          <w:sz w:val="20"/>
          <w:szCs w:val="20"/>
        </w:rPr>
      </w:pPr>
    </w:p>
    <w:p w:rsidR="004F039B" w:rsidRDefault="004F039B">
      <w:pPr>
        <w:divId w:val="1664309901"/>
        <w:rPr>
          <w:rFonts w:ascii="Verdana" w:eastAsia="Times New Roman" w:hAnsi="Verdana"/>
          <w:b/>
          <w:bCs/>
          <w:sz w:val="20"/>
          <w:szCs w:val="20"/>
        </w:rPr>
      </w:pPr>
    </w:p>
    <w:p w:rsidR="004F039B" w:rsidRDefault="004F039B">
      <w:pPr>
        <w:divId w:val="1664309901"/>
        <w:rPr>
          <w:rFonts w:ascii="Verdana" w:eastAsia="Times New Roman" w:hAnsi="Verdana"/>
          <w:b/>
          <w:bCs/>
          <w:sz w:val="20"/>
          <w:szCs w:val="20"/>
        </w:rPr>
      </w:pPr>
    </w:p>
    <w:p w:rsidR="00887DA3" w:rsidRDefault="00180A86">
      <w:pPr>
        <w:divId w:val="166430990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>Posúdenie kondenzácie na povrchu pre normované hodnoty teplôt ročnej bilancie:</w:t>
      </w:r>
      <w:r>
        <w:rPr>
          <w:rFonts w:ascii="Verdana" w:eastAsia="Times New Roman" w:hAnsi="Verdana"/>
          <w:sz w:val="20"/>
          <w:szCs w:val="20"/>
        </w:rPr>
        <w:t xml:space="preserve"> </w:t>
      </w:r>
    </w:p>
    <w:tbl>
      <w:tblPr>
        <w:tblW w:w="5000" w:type="pct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6"/>
        <w:gridCol w:w="985"/>
        <w:gridCol w:w="985"/>
        <w:gridCol w:w="985"/>
        <w:gridCol w:w="985"/>
        <w:gridCol w:w="985"/>
        <w:gridCol w:w="985"/>
        <w:gridCol w:w="985"/>
        <w:gridCol w:w="985"/>
        <w:gridCol w:w="1000"/>
      </w:tblGrid>
      <w:tr w:rsidR="00887DA3">
        <w:trPr>
          <w:divId w:val="1664309901"/>
          <w:tblHeader/>
          <w:tblCellSpacing w:w="15" w:type="dxa"/>
        </w:trPr>
        <w:tc>
          <w:tcPr>
            <w:tcW w:w="450" w:type="dxa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Teplota θe°C</w:t>
            </w:r>
          </w:p>
        </w:tc>
        <w:tc>
          <w:tcPr>
            <w:tcW w:w="750" w:type="dxa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-15</w:t>
            </w:r>
          </w:p>
        </w:tc>
        <w:tc>
          <w:tcPr>
            <w:tcW w:w="750" w:type="dxa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-10</w:t>
            </w:r>
          </w:p>
        </w:tc>
        <w:tc>
          <w:tcPr>
            <w:tcW w:w="750" w:type="dxa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-5</w:t>
            </w:r>
          </w:p>
        </w:tc>
        <w:tc>
          <w:tcPr>
            <w:tcW w:w="750" w:type="dxa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bottom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25</w:t>
            </w:r>
          </w:p>
        </w:tc>
      </w:tr>
      <w:tr w:rsidR="00887DA3">
        <w:trPr>
          <w:divId w:val="1664309901"/>
          <w:tblCellSpacing w:w="15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Kondenzuje:</w:t>
            </w:r>
          </w:p>
        </w:tc>
        <w:tc>
          <w:tcPr>
            <w:tcW w:w="75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nie</w:t>
            </w:r>
          </w:p>
        </w:tc>
        <w:tc>
          <w:tcPr>
            <w:tcW w:w="75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nie</w:t>
            </w:r>
          </w:p>
        </w:tc>
        <w:tc>
          <w:tcPr>
            <w:tcW w:w="75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nie</w:t>
            </w:r>
          </w:p>
        </w:tc>
        <w:tc>
          <w:tcPr>
            <w:tcW w:w="75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nie</w:t>
            </w:r>
          </w:p>
        </w:tc>
        <w:tc>
          <w:tcPr>
            <w:tcW w:w="75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nie</w:t>
            </w:r>
          </w:p>
        </w:tc>
        <w:tc>
          <w:tcPr>
            <w:tcW w:w="75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nie</w:t>
            </w:r>
          </w:p>
        </w:tc>
        <w:tc>
          <w:tcPr>
            <w:tcW w:w="75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nie</w:t>
            </w:r>
          </w:p>
        </w:tc>
        <w:tc>
          <w:tcPr>
            <w:tcW w:w="75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nie</w:t>
            </w:r>
          </w:p>
        </w:tc>
        <w:tc>
          <w:tcPr>
            <w:tcW w:w="750" w:type="dxa"/>
            <w:tcBorders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887DA3" w:rsidRDefault="00180A8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nie</w:t>
            </w:r>
          </w:p>
        </w:tc>
      </w:tr>
    </w:tbl>
    <w:p w:rsidR="00887DA3" w:rsidRDefault="00180A86">
      <w:pPr>
        <w:divId w:val="113706669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>7. Grafické výstupy</w:t>
      </w:r>
    </w:p>
    <w:p w:rsidR="00887DA3" w:rsidRDefault="00180A86">
      <w:pPr>
        <w:shd w:val="clear" w:color="auto" w:fill="EEEEEE"/>
        <w:jc w:val="center"/>
        <w:divId w:val="1398939396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Priebeh teploty v konštrukcii</w:t>
      </w:r>
    </w:p>
    <w:p w:rsidR="00887DA3" w:rsidRDefault="00180A86">
      <w:pPr>
        <w:divId w:val="1744914309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6620510" cy="3819525"/>
            <wp:effectExtent l="0" t="0" r="8890" b="0"/>
            <wp:docPr id="1" name="Obrázok 1" descr="tep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plota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DA3" w:rsidRDefault="00180A86">
      <w:pPr>
        <w:shd w:val="clear" w:color="auto" w:fill="EEEEEE"/>
        <w:jc w:val="center"/>
        <w:divId w:val="4136349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Priebeh tlakov vodnej pary v konštrukcii</w:t>
      </w:r>
    </w:p>
    <w:p w:rsidR="00887DA3" w:rsidRDefault="00180A86">
      <w:pPr>
        <w:divId w:val="1858687605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6620510" cy="3819525"/>
            <wp:effectExtent l="0" t="0" r="8890" b="0"/>
            <wp:docPr id="2" name="Obrázok 2" descr="t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lak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DA3" w:rsidRDefault="00180A86">
      <w:pPr>
        <w:shd w:val="clear" w:color="auto" w:fill="EEEEEE"/>
        <w:jc w:val="center"/>
        <w:divId w:val="135934995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lastRenderedPageBreak/>
        <w:t>Bilancia vlhkosti bez vplyvu slnečného žiarenia</w:t>
      </w:r>
    </w:p>
    <w:p w:rsidR="00180A86" w:rsidRDefault="00180A86">
      <w:pPr>
        <w:divId w:val="356081022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6620510" cy="3819525"/>
            <wp:effectExtent l="0" t="0" r="8890" b="0"/>
            <wp:docPr id="3" name="Obrázok 3" descr="bil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ancia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86" w:rsidSect="004F0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655AD"/>
    <w:rsid w:val="00180A86"/>
    <w:rsid w:val="004F039B"/>
    <w:rsid w:val="005655AD"/>
    <w:rsid w:val="00887DA3"/>
    <w:rsid w:val="00B2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7DA3"/>
    <w:rPr>
      <w:rFonts w:eastAsiaTheme="minorEastAsi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F03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39B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4F039B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55555"/>
            <w:right w:val="none" w:sz="0" w:space="0" w:color="auto"/>
          </w:divBdr>
        </w:div>
        <w:div w:id="1160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2211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167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55555"/>
            <w:right w:val="none" w:sz="0" w:space="0" w:color="auto"/>
          </w:divBdr>
        </w:div>
        <w:div w:id="17188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8698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55555"/>
            <w:right w:val="none" w:sz="0" w:space="0" w:color="auto"/>
          </w:divBdr>
        </w:div>
        <w:div w:id="14139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630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55555"/>
            <w:right w:val="none" w:sz="0" w:space="0" w:color="auto"/>
          </w:divBdr>
        </w:div>
        <w:div w:id="1263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754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55555"/>
            <w:right w:val="none" w:sz="0" w:space="0" w:color="auto"/>
          </w:divBdr>
        </w:div>
        <w:div w:id="1664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1940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55555"/>
            <w:right w:val="none" w:sz="0" w:space="0" w:color="auto"/>
          </w:divBdr>
        </w:div>
        <w:div w:id="5721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939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17449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3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18586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34995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3560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3013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55555"/>
            <w:right w:val="none" w:sz="0" w:space="0" w:color="auto"/>
          </w:divBdr>
        </w:div>
        <w:div w:id="1407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9104">
              <w:marLeft w:val="0"/>
              <w:marRight w:val="0"/>
              <w:marTop w:val="75"/>
              <w:marBottom w:val="0"/>
              <w:divBdr>
                <w:top w:val="single" w:sz="18" w:space="2" w:color="AAAAAA"/>
                <w:left w:val="single" w:sz="18" w:space="2" w:color="AAAAAA"/>
                <w:bottom w:val="single" w:sz="18" w:space="2" w:color="AAAAAA"/>
                <w:right w:val="single" w:sz="18" w:space="2" w:color="AAAAAA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maco\Desktop\bilancia.png" TargetMode="External"/><Relationship Id="rId5" Type="http://schemas.openxmlformats.org/officeDocument/2006/relationships/image" Target="file:///C:\Users\maco\Desktop\tlak.png" TargetMode="External"/><Relationship Id="rId4" Type="http://schemas.openxmlformats.org/officeDocument/2006/relationships/image" Target="file:///C:\Users\maco\Desktop\teplota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o\Desktop\protokol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protokol.dotx</Template>
  <TotalTime>1</TotalTime>
  <Pages>3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os.ehb.sk - Tepelnotechnické posúdenie</dc:title>
  <dc:creator>maco</dc:creator>
  <cp:lastModifiedBy>maco</cp:lastModifiedBy>
  <cp:revision>1</cp:revision>
  <dcterms:created xsi:type="dcterms:W3CDTF">2013-11-11T19:49:00Z</dcterms:created>
  <dcterms:modified xsi:type="dcterms:W3CDTF">2013-11-11T19:50:00Z</dcterms:modified>
</cp:coreProperties>
</file>